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6" w14:textId="113DCC97" w:rsidR="00EC74A7" w:rsidRDefault="00C4178F" w:rsidP="00CA4DC4">
      <w:pPr>
        <w:jc w:val="center"/>
        <w:rPr>
          <w:rFonts w:asciiTheme="minorHAnsi" w:hAnsiTheme="minorHAnsi" w:cstheme="minorHAnsi"/>
          <w:b/>
          <w:bCs/>
          <w:sz w:val="40"/>
          <w:szCs w:val="36"/>
        </w:rPr>
      </w:pPr>
      <w:r w:rsidRPr="00C4178F">
        <w:rPr>
          <w:rFonts w:asciiTheme="minorHAnsi" w:hAnsiTheme="minorHAnsi" w:cstheme="minorHAnsi"/>
          <w:b/>
          <w:bCs/>
          <w:sz w:val="40"/>
          <w:szCs w:val="36"/>
        </w:rPr>
        <w:t>ROMANTISMUS</w:t>
      </w:r>
    </w:p>
    <w:sdt>
      <w:sdtPr>
        <w:id w:val="-1761588146"/>
        <w:docPartObj>
          <w:docPartGallery w:val="Table of Contents"/>
          <w:docPartUnique/>
        </w:docPartObj>
      </w:sdtPr>
      <w:sdtEndPr>
        <w:rPr>
          <w:rFonts w:ascii="Palatino Linotype" w:eastAsiaTheme="minorHAnsi" w:hAnsi="Palatino Linotype" w:cstheme="minorBidi"/>
          <w:b/>
          <w:bCs/>
          <w:color w:val="auto"/>
          <w:sz w:val="24"/>
          <w:szCs w:val="22"/>
          <w:lang w:eastAsia="en-US"/>
        </w:rPr>
      </w:sdtEndPr>
      <w:sdtContent>
        <w:p w14:paraId="06530B54" w14:textId="3CF2D922" w:rsidR="00C4178F" w:rsidRDefault="00C4178F">
          <w:pPr>
            <w:pStyle w:val="Nadpisobsahu"/>
          </w:pPr>
          <w:r>
            <w:t>Obsah</w:t>
          </w:r>
        </w:p>
        <w:p w14:paraId="3F95AC50" w14:textId="3124EFC9" w:rsidR="00C4178F" w:rsidRDefault="00C4178F">
          <w:pPr>
            <w:pStyle w:val="Obsah1"/>
            <w:tabs>
              <w:tab w:val="right" w:leader="dot" w:pos="9062"/>
            </w:tabs>
            <w:rPr>
              <w:noProof/>
            </w:rPr>
          </w:pPr>
          <w:r>
            <w:fldChar w:fldCharType="begin"/>
          </w:r>
          <w:r>
            <w:instrText xml:space="preserve"> TOC \o "1-3" \h \z \u </w:instrText>
          </w:r>
          <w:r>
            <w:fldChar w:fldCharType="separate"/>
          </w:r>
          <w:hyperlink w:anchor="_Toc92535662" w:history="1">
            <w:r w:rsidRPr="001D5A72">
              <w:rPr>
                <w:rStyle w:val="Hypertextovodkaz"/>
                <w:noProof/>
              </w:rPr>
              <w:t>Historický kontext</w:t>
            </w:r>
            <w:r>
              <w:rPr>
                <w:noProof/>
                <w:webHidden/>
              </w:rPr>
              <w:tab/>
            </w:r>
            <w:r>
              <w:rPr>
                <w:noProof/>
                <w:webHidden/>
              </w:rPr>
              <w:fldChar w:fldCharType="begin"/>
            </w:r>
            <w:r>
              <w:rPr>
                <w:noProof/>
                <w:webHidden/>
              </w:rPr>
              <w:instrText xml:space="preserve"> PAGEREF _Toc92535662 \h </w:instrText>
            </w:r>
            <w:r>
              <w:rPr>
                <w:noProof/>
                <w:webHidden/>
              </w:rPr>
            </w:r>
            <w:r>
              <w:rPr>
                <w:noProof/>
                <w:webHidden/>
              </w:rPr>
              <w:fldChar w:fldCharType="separate"/>
            </w:r>
            <w:r>
              <w:rPr>
                <w:noProof/>
                <w:webHidden/>
              </w:rPr>
              <w:t>1</w:t>
            </w:r>
            <w:r>
              <w:rPr>
                <w:noProof/>
                <w:webHidden/>
              </w:rPr>
              <w:fldChar w:fldCharType="end"/>
            </w:r>
          </w:hyperlink>
        </w:p>
        <w:p w14:paraId="6C00555F" w14:textId="30619644" w:rsidR="00C4178F" w:rsidRDefault="00C4178F">
          <w:pPr>
            <w:pStyle w:val="Obsah1"/>
            <w:tabs>
              <w:tab w:val="right" w:leader="dot" w:pos="9062"/>
            </w:tabs>
            <w:rPr>
              <w:noProof/>
            </w:rPr>
          </w:pPr>
          <w:hyperlink w:anchor="_Toc92535663" w:history="1">
            <w:r w:rsidRPr="001D5A72">
              <w:rPr>
                <w:rStyle w:val="Hypertextovodkaz"/>
                <w:noProof/>
              </w:rPr>
              <w:t>Romantický hrdina</w:t>
            </w:r>
            <w:r>
              <w:rPr>
                <w:noProof/>
                <w:webHidden/>
              </w:rPr>
              <w:tab/>
            </w:r>
            <w:r>
              <w:rPr>
                <w:noProof/>
                <w:webHidden/>
              </w:rPr>
              <w:fldChar w:fldCharType="begin"/>
            </w:r>
            <w:r>
              <w:rPr>
                <w:noProof/>
                <w:webHidden/>
              </w:rPr>
              <w:instrText xml:space="preserve"> PAGEREF _Toc92535663 \h </w:instrText>
            </w:r>
            <w:r>
              <w:rPr>
                <w:noProof/>
                <w:webHidden/>
              </w:rPr>
            </w:r>
            <w:r>
              <w:rPr>
                <w:noProof/>
                <w:webHidden/>
              </w:rPr>
              <w:fldChar w:fldCharType="separate"/>
            </w:r>
            <w:r>
              <w:rPr>
                <w:noProof/>
                <w:webHidden/>
              </w:rPr>
              <w:t>1</w:t>
            </w:r>
            <w:r>
              <w:rPr>
                <w:noProof/>
                <w:webHidden/>
              </w:rPr>
              <w:fldChar w:fldCharType="end"/>
            </w:r>
          </w:hyperlink>
        </w:p>
        <w:p w14:paraId="63D81552" w14:textId="3496C562" w:rsidR="00C4178F" w:rsidRDefault="00C4178F">
          <w:pPr>
            <w:pStyle w:val="Obsah1"/>
            <w:tabs>
              <w:tab w:val="right" w:leader="dot" w:pos="9062"/>
            </w:tabs>
            <w:rPr>
              <w:noProof/>
            </w:rPr>
          </w:pPr>
          <w:hyperlink w:anchor="_Toc92535664" w:history="1">
            <w:r w:rsidRPr="001D5A72">
              <w:rPr>
                <w:rStyle w:val="Hypertextovodkaz"/>
                <w:noProof/>
              </w:rPr>
              <w:t>Česká literatura</w:t>
            </w:r>
            <w:r>
              <w:rPr>
                <w:noProof/>
                <w:webHidden/>
              </w:rPr>
              <w:tab/>
            </w:r>
            <w:r>
              <w:rPr>
                <w:noProof/>
                <w:webHidden/>
              </w:rPr>
              <w:fldChar w:fldCharType="begin"/>
            </w:r>
            <w:r>
              <w:rPr>
                <w:noProof/>
                <w:webHidden/>
              </w:rPr>
              <w:instrText xml:space="preserve"> PAGEREF _Toc92535664 \h </w:instrText>
            </w:r>
            <w:r>
              <w:rPr>
                <w:noProof/>
                <w:webHidden/>
              </w:rPr>
            </w:r>
            <w:r>
              <w:rPr>
                <w:noProof/>
                <w:webHidden/>
              </w:rPr>
              <w:fldChar w:fldCharType="separate"/>
            </w:r>
            <w:r>
              <w:rPr>
                <w:noProof/>
                <w:webHidden/>
              </w:rPr>
              <w:t>1</w:t>
            </w:r>
            <w:r>
              <w:rPr>
                <w:noProof/>
                <w:webHidden/>
              </w:rPr>
              <w:fldChar w:fldCharType="end"/>
            </w:r>
          </w:hyperlink>
        </w:p>
        <w:p w14:paraId="73B6D5B5" w14:textId="1D19265E" w:rsidR="00C4178F" w:rsidRDefault="00C4178F">
          <w:pPr>
            <w:pStyle w:val="Obsah2"/>
            <w:tabs>
              <w:tab w:val="right" w:leader="dot" w:pos="9062"/>
            </w:tabs>
            <w:rPr>
              <w:noProof/>
            </w:rPr>
          </w:pPr>
          <w:hyperlink w:anchor="_Toc92535665" w:history="1">
            <w:r w:rsidRPr="001D5A72">
              <w:rPr>
                <w:rStyle w:val="Hypertextovodkaz"/>
                <w:noProof/>
              </w:rPr>
              <w:t>Mácha</w:t>
            </w:r>
            <w:r>
              <w:rPr>
                <w:noProof/>
                <w:webHidden/>
              </w:rPr>
              <w:tab/>
            </w:r>
            <w:r>
              <w:rPr>
                <w:noProof/>
                <w:webHidden/>
              </w:rPr>
              <w:fldChar w:fldCharType="begin"/>
            </w:r>
            <w:r>
              <w:rPr>
                <w:noProof/>
                <w:webHidden/>
              </w:rPr>
              <w:instrText xml:space="preserve"> PAGEREF _Toc92535665 \h </w:instrText>
            </w:r>
            <w:r>
              <w:rPr>
                <w:noProof/>
                <w:webHidden/>
              </w:rPr>
            </w:r>
            <w:r>
              <w:rPr>
                <w:noProof/>
                <w:webHidden/>
              </w:rPr>
              <w:fldChar w:fldCharType="separate"/>
            </w:r>
            <w:r>
              <w:rPr>
                <w:noProof/>
                <w:webHidden/>
              </w:rPr>
              <w:t>1</w:t>
            </w:r>
            <w:r>
              <w:rPr>
                <w:noProof/>
                <w:webHidden/>
              </w:rPr>
              <w:fldChar w:fldCharType="end"/>
            </w:r>
          </w:hyperlink>
        </w:p>
        <w:p w14:paraId="483188AC" w14:textId="640B619F" w:rsidR="00C4178F" w:rsidRDefault="00C4178F">
          <w:pPr>
            <w:pStyle w:val="Obsah2"/>
            <w:tabs>
              <w:tab w:val="right" w:leader="dot" w:pos="9062"/>
            </w:tabs>
            <w:rPr>
              <w:noProof/>
            </w:rPr>
          </w:pPr>
          <w:hyperlink w:anchor="_Toc92535666" w:history="1">
            <w:r w:rsidRPr="001D5A72">
              <w:rPr>
                <w:rStyle w:val="Hypertextovodkaz"/>
                <w:noProof/>
              </w:rPr>
              <w:t>Erben</w:t>
            </w:r>
            <w:r>
              <w:rPr>
                <w:noProof/>
                <w:webHidden/>
              </w:rPr>
              <w:tab/>
            </w:r>
            <w:r>
              <w:rPr>
                <w:noProof/>
                <w:webHidden/>
              </w:rPr>
              <w:fldChar w:fldCharType="begin"/>
            </w:r>
            <w:r>
              <w:rPr>
                <w:noProof/>
                <w:webHidden/>
              </w:rPr>
              <w:instrText xml:space="preserve"> PAGEREF _Toc92535666 \h </w:instrText>
            </w:r>
            <w:r>
              <w:rPr>
                <w:noProof/>
                <w:webHidden/>
              </w:rPr>
            </w:r>
            <w:r>
              <w:rPr>
                <w:noProof/>
                <w:webHidden/>
              </w:rPr>
              <w:fldChar w:fldCharType="separate"/>
            </w:r>
            <w:r>
              <w:rPr>
                <w:noProof/>
                <w:webHidden/>
              </w:rPr>
              <w:t>2</w:t>
            </w:r>
            <w:r>
              <w:rPr>
                <w:noProof/>
                <w:webHidden/>
              </w:rPr>
              <w:fldChar w:fldCharType="end"/>
            </w:r>
          </w:hyperlink>
        </w:p>
        <w:p w14:paraId="66AC320C" w14:textId="19692296" w:rsidR="00C4178F" w:rsidRPr="00C4178F" w:rsidRDefault="00C4178F" w:rsidP="00EC74A7">
          <w:r>
            <w:rPr>
              <w:b/>
              <w:bCs/>
            </w:rPr>
            <w:fldChar w:fldCharType="end"/>
          </w:r>
        </w:p>
      </w:sdtContent>
    </w:sdt>
    <w:p w14:paraId="0EB2D205" w14:textId="713CE331" w:rsidR="00A54561" w:rsidRPr="00230666" w:rsidRDefault="00A54561" w:rsidP="00C4178F">
      <w:pPr>
        <w:pStyle w:val="Nadpis1"/>
      </w:pPr>
      <w:bookmarkStart w:id="0" w:name="_Toc92535662"/>
      <w:r w:rsidRPr="00230666">
        <w:t>Historický kontext</w:t>
      </w:r>
      <w:bookmarkEnd w:id="0"/>
    </w:p>
    <w:p w14:paraId="33E80DA9" w14:textId="23538586" w:rsidR="00EC74A7" w:rsidRPr="00230666" w:rsidRDefault="00EC74A7" w:rsidP="00EC74A7">
      <w:pPr>
        <w:rPr>
          <w:rFonts w:asciiTheme="minorHAnsi" w:hAnsiTheme="minorHAnsi" w:cstheme="minorHAnsi"/>
        </w:rPr>
      </w:pPr>
      <w:r w:rsidRPr="00230666">
        <w:rPr>
          <w:rFonts w:asciiTheme="minorHAnsi" w:hAnsiTheme="minorHAnsi" w:cstheme="minorHAnsi"/>
        </w:rPr>
        <w:t xml:space="preserve">Romantismus je široké umělecké hnutí především první poloviny </w:t>
      </w:r>
      <w:r w:rsidRPr="00C4178F">
        <w:rPr>
          <w:rFonts w:asciiTheme="minorHAnsi" w:hAnsiTheme="minorHAnsi" w:cstheme="minorHAnsi"/>
          <w:b/>
          <w:bCs/>
          <w:i/>
          <w:iCs/>
        </w:rPr>
        <w:t>19. století</w:t>
      </w:r>
      <w:r w:rsidRPr="00230666">
        <w:rPr>
          <w:rFonts w:asciiTheme="minorHAnsi" w:hAnsiTheme="minorHAnsi" w:cstheme="minorHAnsi"/>
        </w:rPr>
        <w:t>. Své jméno dostalo od románu, tehdy moderního slovesného útvaru, v němž obraznost a citovost převládala nad rozumovostí.</w:t>
      </w:r>
      <w:r w:rsidR="00C4178F">
        <w:rPr>
          <w:rFonts w:asciiTheme="minorHAnsi" w:hAnsiTheme="minorHAnsi" w:cstheme="minorHAnsi"/>
        </w:rPr>
        <w:t xml:space="preserve"> </w:t>
      </w:r>
    </w:p>
    <w:p w14:paraId="6003F167" w14:textId="7A897753" w:rsidR="00E100E0" w:rsidRPr="00230666" w:rsidRDefault="00A54561" w:rsidP="00A54561">
      <w:pPr>
        <w:rPr>
          <w:rFonts w:asciiTheme="minorHAnsi" w:hAnsiTheme="minorHAnsi" w:cstheme="minorHAnsi"/>
        </w:rPr>
      </w:pPr>
      <w:r w:rsidRPr="00230666">
        <w:rPr>
          <w:rFonts w:asciiTheme="minorHAnsi" w:hAnsiTheme="minorHAnsi" w:cstheme="minorHAnsi"/>
        </w:rPr>
        <w:t xml:space="preserve">Romantismus zdůrazňuje individualitu, subjektivnost, iracionalitu, imaginaci, osobnost, emotivnost, obdiv k přírodě, k folklóru a ke středověku. Romantická literární díla obsahují často tajemné, osudové, někdy i mystické, hrůzné a fantastické motivy, často jsou popisovány staré hrady, osamělé stromy a skály, tajemná jezera i lodě v bouři. Důraz je kladen na </w:t>
      </w:r>
      <w:r w:rsidRPr="00C4178F">
        <w:rPr>
          <w:rFonts w:asciiTheme="minorHAnsi" w:hAnsiTheme="minorHAnsi" w:cstheme="minorHAnsi"/>
          <w:b/>
          <w:bCs/>
          <w:i/>
          <w:iCs/>
        </w:rPr>
        <w:t>nitro člověka</w:t>
      </w:r>
      <w:r w:rsidRPr="00230666">
        <w:rPr>
          <w:rFonts w:asciiTheme="minorHAnsi" w:hAnsiTheme="minorHAnsi" w:cstheme="minorHAnsi"/>
        </w:rPr>
        <w:t xml:space="preserve"> a v něm zvláště na cit, smysly a vůli.</w:t>
      </w:r>
    </w:p>
    <w:p w14:paraId="666AF9E2" w14:textId="5C3B54DE" w:rsidR="00A54561" w:rsidRPr="00230666" w:rsidRDefault="00A54561" w:rsidP="00C4178F">
      <w:pPr>
        <w:pStyle w:val="Nadpis1"/>
      </w:pPr>
      <w:bookmarkStart w:id="1" w:name="_Toc92535663"/>
      <w:r w:rsidRPr="00230666">
        <w:t>Romantický hrdina</w:t>
      </w:r>
      <w:bookmarkEnd w:id="1"/>
    </w:p>
    <w:p w14:paraId="330FBA2E" w14:textId="77777777" w:rsidR="00722BD0" w:rsidRPr="00230666" w:rsidRDefault="00A54561" w:rsidP="00A54561">
      <w:pPr>
        <w:rPr>
          <w:rFonts w:asciiTheme="minorHAnsi" w:hAnsiTheme="minorHAnsi" w:cstheme="minorHAnsi"/>
        </w:rPr>
      </w:pPr>
      <w:r w:rsidRPr="00230666">
        <w:rPr>
          <w:rFonts w:asciiTheme="minorHAnsi" w:hAnsiTheme="minorHAnsi" w:cstheme="minorHAnsi"/>
        </w:rPr>
        <w:t xml:space="preserve">Hrdinové romantických literárních děl se </w:t>
      </w:r>
      <w:proofErr w:type="gramStart"/>
      <w:r w:rsidRPr="00230666">
        <w:rPr>
          <w:rFonts w:asciiTheme="minorHAnsi" w:hAnsiTheme="minorHAnsi" w:cstheme="minorHAnsi"/>
        </w:rPr>
        <w:t>bouří</w:t>
      </w:r>
      <w:proofErr w:type="gramEnd"/>
      <w:r w:rsidRPr="00230666">
        <w:rPr>
          <w:rFonts w:asciiTheme="minorHAnsi" w:hAnsiTheme="minorHAnsi" w:cstheme="minorHAnsi"/>
        </w:rPr>
        <w:t xml:space="preserve"> proti společenským konvencím a nechtějí se podřídit zákonům a svému pokryteckému okolí. Stávají se proto </w:t>
      </w:r>
      <w:r w:rsidRPr="00C4178F">
        <w:rPr>
          <w:rFonts w:asciiTheme="minorHAnsi" w:hAnsiTheme="minorHAnsi" w:cstheme="minorHAnsi"/>
          <w:b/>
          <w:bCs/>
          <w:i/>
          <w:iCs/>
        </w:rPr>
        <w:t>společenskými vyděděnci</w:t>
      </w:r>
      <w:r w:rsidRPr="00230666">
        <w:rPr>
          <w:rFonts w:asciiTheme="minorHAnsi" w:hAnsiTheme="minorHAnsi" w:cstheme="minorHAnsi"/>
        </w:rPr>
        <w:t xml:space="preserve">, zbojníky, vězni, žebráky, tuláky, poutníky nebo již stojí na okraji společnosti od samého počátku jako cikáni nebo lidé odlišující se od svého okolí zjevem, např. tělesným postižením (s tím souvisí tzv. harmonie kontrastu, kdy například hrbáč má duši anděla a tělesně krásný člověk duši ďábla). </w:t>
      </w:r>
    </w:p>
    <w:p w14:paraId="19D4954C" w14:textId="05E4D4FC" w:rsidR="00A54561" w:rsidRPr="00230666" w:rsidRDefault="00A54561" w:rsidP="00A54561">
      <w:pPr>
        <w:rPr>
          <w:rFonts w:asciiTheme="minorHAnsi" w:hAnsiTheme="minorHAnsi" w:cstheme="minorHAnsi"/>
        </w:rPr>
      </w:pPr>
      <w:r w:rsidRPr="00230666">
        <w:rPr>
          <w:rFonts w:asciiTheme="minorHAnsi" w:hAnsiTheme="minorHAnsi" w:cstheme="minorHAnsi"/>
        </w:rPr>
        <w:t xml:space="preserve">Obvykle to jsou ale silní a výjimeční jedinci, vyznačující se vášnivou citovostí a trpící pocitem osamocení. Proto se obrací do svého nitra a většinou </w:t>
      </w:r>
      <w:proofErr w:type="gramStart"/>
      <w:r w:rsidRPr="00230666">
        <w:rPr>
          <w:rFonts w:asciiTheme="minorHAnsi" w:hAnsiTheme="minorHAnsi" w:cstheme="minorHAnsi"/>
        </w:rPr>
        <w:t>končí</w:t>
      </w:r>
      <w:proofErr w:type="gramEnd"/>
      <w:r w:rsidRPr="00230666">
        <w:rPr>
          <w:rFonts w:asciiTheme="minorHAnsi" w:hAnsiTheme="minorHAnsi" w:cstheme="minorHAnsi"/>
        </w:rPr>
        <w:t xml:space="preserve"> </w:t>
      </w:r>
      <w:r w:rsidRPr="00C4178F">
        <w:rPr>
          <w:rFonts w:asciiTheme="minorHAnsi" w:hAnsiTheme="minorHAnsi" w:cstheme="minorHAnsi"/>
          <w:b/>
          <w:bCs/>
          <w:i/>
          <w:iCs/>
        </w:rPr>
        <w:t>tragicky</w:t>
      </w:r>
      <w:r w:rsidRPr="00230666">
        <w:rPr>
          <w:rFonts w:asciiTheme="minorHAnsi" w:hAnsiTheme="minorHAnsi" w:cstheme="minorHAnsi"/>
        </w:rPr>
        <w:t>. Často také prožívají osudovou lásku, ale protože milují buď vysněný ideál, nebo již zadanou ženu, musí jejich láska skončit nešťastně. Rozpor mezi krásným osobním snem, vidinou, představou, touhou nebo ideálem na jedné straně a zdrcující skutečností na straně druhé jim přináší rozčarování a zklamání, které obrací do svého nitra, čímž se jejich duševní trýzeň jen zvyšuje</w:t>
      </w:r>
      <w:r w:rsidR="00E100E0" w:rsidRPr="00230666">
        <w:rPr>
          <w:rFonts w:asciiTheme="minorHAnsi" w:hAnsiTheme="minorHAnsi" w:cstheme="minorHAnsi"/>
        </w:rPr>
        <w:t>.</w:t>
      </w:r>
    </w:p>
    <w:p w14:paraId="45B99777" w14:textId="77777777" w:rsidR="001316E5" w:rsidRPr="00230666" w:rsidRDefault="001316E5" w:rsidP="00C4178F">
      <w:pPr>
        <w:pStyle w:val="Nadpis1"/>
      </w:pPr>
      <w:bookmarkStart w:id="2" w:name="_Toc92535664"/>
      <w:r w:rsidRPr="00230666">
        <w:t>Česká literatura</w:t>
      </w:r>
      <w:bookmarkEnd w:id="2"/>
    </w:p>
    <w:p w14:paraId="314483FF" w14:textId="7D73789D" w:rsidR="001316E5" w:rsidRPr="00230666" w:rsidRDefault="001316E5" w:rsidP="001316E5">
      <w:pPr>
        <w:rPr>
          <w:rFonts w:asciiTheme="minorHAnsi" w:hAnsiTheme="minorHAnsi" w:cstheme="minorHAnsi"/>
        </w:rPr>
      </w:pPr>
      <w:r w:rsidRPr="00230666">
        <w:rPr>
          <w:rFonts w:asciiTheme="minorHAnsi" w:hAnsiTheme="minorHAnsi" w:cstheme="minorHAnsi"/>
        </w:rPr>
        <w:t xml:space="preserve">Období romantismu v české literatuře odpovídá vyvrcholení českého národního obrození, které se stalo celonárodním hnutím, znamenalo definitivní </w:t>
      </w:r>
      <w:r w:rsidRPr="00C4178F">
        <w:rPr>
          <w:rFonts w:asciiTheme="minorHAnsi" w:hAnsiTheme="minorHAnsi" w:cstheme="minorHAnsi"/>
          <w:b/>
          <w:bCs/>
          <w:i/>
          <w:iCs/>
        </w:rPr>
        <w:t>vítězství nad germanizací</w:t>
      </w:r>
      <w:r w:rsidR="00951BC6" w:rsidRPr="00230666">
        <w:rPr>
          <w:rFonts w:asciiTheme="minorHAnsi" w:hAnsiTheme="minorHAnsi" w:cstheme="minorHAnsi"/>
        </w:rPr>
        <w:t xml:space="preserve"> </w:t>
      </w:r>
      <w:r w:rsidR="00951BC6" w:rsidRPr="00230666">
        <w:rPr>
          <w:rFonts w:asciiTheme="minorHAnsi" w:hAnsiTheme="minorHAnsi" w:cstheme="minorHAnsi"/>
        </w:rPr>
        <w:lastRenderedPageBreak/>
        <w:t>(poněmčováním)</w:t>
      </w:r>
      <w:r w:rsidRPr="00230666">
        <w:rPr>
          <w:rFonts w:asciiTheme="minorHAnsi" w:hAnsiTheme="minorHAnsi" w:cstheme="minorHAnsi"/>
        </w:rPr>
        <w:t>. V tomto období se česká národní kultura, zejména pak literatura, pozdvihla na vyšší úroveň.</w:t>
      </w:r>
    </w:p>
    <w:p w14:paraId="51E714BF" w14:textId="1271CCD2" w:rsidR="000D2F92" w:rsidRPr="00230666" w:rsidRDefault="000D2F92" w:rsidP="00C4178F">
      <w:pPr>
        <w:pStyle w:val="Nadpis2"/>
      </w:pPr>
      <w:bookmarkStart w:id="3" w:name="_Toc92535665"/>
      <w:r w:rsidRPr="00230666">
        <w:t>Mácha</w:t>
      </w:r>
      <w:bookmarkEnd w:id="3"/>
    </w:p>
    <w:p w14:paraId="36CB7507" w14:textId="17289F5A" w:rsidR="001316E5" w:rsidRPr="00230666" w:rsidRDefault="001316E5" w:rsidP="001316E5">
      <w:pPr>
        <w:rPr>
          <w:rFonts w:asciiTheme="minorHAnsi" w:hAnsiTheme="minorHAnsi" w:cstheme="minorHAnsi"/>
        </w:rPr>
      </w:pPr>
      <w:r w:rsidRPr="00230666">
        <w:rPr>
          <w:rFonts w:asciiTheme="minorHAnsi" w:hAnsiTheme="minorHAnsi" w:cstheme="minorHAnsi"/>
        </w:rPr>
        <w:t>Přibližování se evropskému standardu je nejzřetelněji vidět na díle Karla Hynka Máchy (1810–1836), který je považován za prvního moderního českého básníka.</w:t>
      </w:r>
      <w:r w:rsidR="000D2F92" w:rsidRPr="00230666">
        <w:rPr>
          <w:rFonts w:asciiTheme="minorHAnsi" w:hAnsiTheme="minorHAnsi" w:cstheme="minorHAnsi"/>
        </w:rPr>
        <w:t xml:space="preserve"> Je mimo jiné autorem</w:t>
      </w:r>
      <w:r w:rsidRPr="00230666">
        <w:rPr>
          <w:rFonts w:asciiTheme="minorHAnsi" w:hAnsiTheme="minorHAnsi" w:cstheme="minorHAnsi"/>
        </w:rPr>
        <w:t xml:space="preserve"> poemy </w:t>
      </w:r>
      <w:r w:rsidRPr="00C4178F">
        <w:rPr>
          <w:rFonts w:asciiTheme="minorHAnsi" w:hAnsiTheme="minorHAnsi" w:cstheme="minorHAnsi"/>
          <w:b/>
          <w:bCs/>
          <w:i/>
          <w:iCs/>
        </w:rPr>
        <w:t xml:space="preserve">Máj </w:t>
      </w:r>
      <w:r w:rsidRPr="00230666">
        <w:rPr>
          <w:rFonts w:asciiTheme="minorHAnsi" w:hAnsiTheme="minorHAnsi" w:cstheme="minorHAnsi"/>
        </w:rPr>
        <w:t>(1836), obsahující závažné myšlenky o řádu světa a života, o síle osudu a o smyslu lidské existence a postihující rozpor mezi životem a smrtí, nesmrtelností a vědomím zániku.</w:t>
      </w:r>
    </w:p>
    <w:p w14:paraId="39D80F88" w14:textId="307E32E9" w:rsidR="000D2F92" w:rsidRPr="00230666" w:rsidRDefault="000D2F92" w:rsidP="00C4178F">
      <w:pPr>
        <w:pStyle w:val="Nadpis2"/>
      </w:pPr>
      <w:bookmarkStart w:id="4" w:name="_Toc92535666"/>
      <w:r w:rsidRPr="00230666">
        <w:t>Erben</w:t>
      </w:r>
      <w:bookmarkEnd w:id="4"/>
    </w:p>
    <w:p w14:paraId="3D77776C" w14:textId="32CB3C60" w:rsidR="00951BC6" w:rsidRPr="00230666" w:rsidRDefault="000D2F92" w:rsidP="001316E5">
      <w:pPr>
        <w:rPr>
          <w:rFonts w:asciiTheme="minorHAnsi" w:hAnsiTheme="minorHAnsi" w:cstheme="minorHAnsi"/>
        </w:rPr>
      </w:pPr>
      <w:r w:rsidRPr="00230666">
        <w:rPr>
          <w:rFonts w:asciiTheme="minorHAnsi" w:hAnsiTheme="minorHAnsi" w:cstheme="minorHAnsi"/>
        </w:rPr>
        <w:t xml:space="preserve">Dalším známým autorem období romantismu je Karel Jaromír Erben (1811–1870), </w:t>
      </w:r>
      <w:r w:rsidR="00951BC6" w:rsidRPr="00230666">
        <w:rPr>
          <w:rFonts w:asciiTheme="minorHAnsi" w:hAnsiTheme="minorHAnsi" w:cstheme="minorHAnsi"/>
        </w:rPr>
        <w:t xml:space="preserve">básník, překladatel, literární historik a sběratel českých lidových písní a říkadel a českých i slovanských pohádek, autor sbírky balad vycházejících z lidových tradic </w:t>
      </w:r>
      <w:r w:rsidR="00951BC6" w:rsidRPr="00C4178F">
        <w:rPr>
          <w:rFonts w:asciiTheme="minorHAnsi" w:hAnsiTheme="minorHAnsi" w:cstheme="minorHAnsi"/>
          <w:b/>
          <w:bCs/>
          <w:i/>
          <w:iCs/>
        </w:rPr>
        <w:t>Kytice</w:t>
      </w:r>
      <w:r w:rsidR="00951BC6" w:rsidRPr="00230666">
        <w:rPr>
          <w:rFonts w:asciiTheme="minorHAnsi" w:hAnsiTheme="minorHAnsi" w:cstheme="minorHAnsi"/>
        </w:rPr>
        <w:t xml:space="preserve"> (1853)</w:t>
      </w:r>
      <w:r w:rsidRPr="00230666">
        <w:rPr>
          <w:rFonts w:asciiTheme="minorHAnsi" w:hAnsiTheme="minorHAnsi" w:cstheme="minorHAnsi"/>
        </w:rPr>
        <w:t>.</w:t>
      </w:r>
    </w:p>
    <w:p w14:paraId="3BC41662" w14:textId="609DB07B" w:rsidR="00EC74A7" w:rsidRPr="00230666" w:rsidRDefault="00EC74A7" w:rsidP="00A54561">
      <w:pPr>
        <w:rPr>
          <w:rFonts w:asciiTheme="minorHAnsi" w:hAnsiTheme="minorHAnsi" w:cstheme="minorHAnsi"/>
        </w:rPr>
      </w:pPr>
    </w:p>
    <w:sectPr w:rsidR="00EC74A7" w:rsidRPr="00230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81"/>
    <w:rsid w:val="000D2F92"/>
    <w:rsid w:val="000E690C"/>
    <w:rsid w:val="001316E5"/>
    <w:rsid w:val="00140B89"/>
    <w:rsid w:val="00230666"/>
    <w:rsid w:val="00647204"/>
    <w:rsid w:val="00683D89"/>
    <w:rsid w:val="00722BD0"/>
    <w:rsid w:val="0080661E"/>
    <w:rsid w:val="00854A6B"/>
    <w:rsid w:val="00925156"/>
    <w:rsid w:val="00951BC6"/>
    <w:rsid w:val="009A4ACC"/>
    <w:rsid w:val="00A54561"/>
    <w:rsid w:val="00A90BF9"/>
    <w:rsid w:val="00A957CE"/>
    <w:rsid w:val="00AD118B"/>
    <w:rsid w:val="00AD71DF"/>
    <w:rsid w:val="00C4178F"/>
    <w:rsid w:val="00CA4DC4"/>
    <w:rsid w:val="00CD6F1D"/>
    <w:rsid w:val="00CF4513"/>
    <w:rsid w:val="00D81D81"/>
    <w:rsid w:val="00E100E0"/>
    <w:rsid w:val="00E61908"/>
    <w:rsid w:val="00EC74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2F1F"/>
  <w15:chartTrackingRefBased/>
  <w15:docId w15:val="{9B897045-990A-4F9C-8642-057BCF93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0B89"/>
    <w:rPr>
      <w:rFonts w:ascii="Palatino Linotype" w:hAnsi="Palatino Linotype"/>
      <w:sz w:val="24"/>
    </w:rPr>
  </w:style>
  <w:style w:type="paragraph" w:styleId="Nadpis1">
    <w:name w:val="heading 1"/>
    <w:basedOn w:val="Normln"/>
    <w:next w:val="Normln"/>
    <w:link w:val="Nadpis1Char"/>
    <w:uiPriority w:val="9"/>
    <w:qFormat/>
    <w:rsid w:val="00C417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417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4178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C4178F"/>
    <w:rPr>
      <w:rFonts w:asciiTheme="majorHAnsi" w:eastAsiaTheme="majorEastAsia" w:hAnsiTheme="majorHAnsi" w:cstheme="majorBidi"/>
      <w:color w:val="2F5496" w:themeColor="accent1" w:themeShade="BF"/>
      <w:sz w:val="26"/>
      <w:szCs w:val="26"/>
    </w:rPr>
  </w:style>
  <w:style w:type="paragraph" w:styleId="Nadpisobsahu">
    <w:name w:val="TOC Heading"/>
    <w:basedOn w:val="Nadpis1"/>
    <w:next w:val="Normln"/>
    <w:uiPriority w:val="39"/>
    <w:unhideWhenUsed/>
    <w:qFormat/>
    <w:rsid w:val="00C4178F"/>
    <w:pPr>
      <w:outlineLvl w:val="9"/>
    </w:pPr>
    <w:rPr>
      <w:lang w:eastAsia="cs-CZ"/>
    </w:rPr>
  </w:style>
  <w:style w:type="paragraph" w:styleId="Obsah1">
    <w:name w:val="toc 1"/>
    <w:basedOn w:val="Normln"/>
    <w:next w:val="Normln"/>
    <w:autoRedefine/>
    <w:uiPriority w:val="39"/>
    <w:unhideWhenUsed/>
    <w:rsid w:val="00C4178F"/>
    <w:pPr>
      <w:spacing w:after="100"/>
    </w:pPr>
  </w:style>
  <w:style w:type="paragraph" w:styleId="Obsah2">
    <w:name w:val="toc 2"/>
    <w:basedOn w:val="Normln"/>
    <w:next w:val="Normln"/>
    <w:autoRedefine/>
    <w:uiPriority w:val="39"/>
    <w:unhideWhenUsed/>
    <w:rsid w:val="00C4178F"/>
    <w:pPr>
      <w:spacing w:after="100"/>
      <w:ind w:left="240"/>
    </w:pPr>
  </w:style>
  <w:style w:type="character" w:styleId="Hypertextovodkaz">
    <w:name w:val="Hyperlink"/>
    <w:basedOn w:val="Standardnpsmoodstavce"/>
    <w:uiPriority w:val="99"/>
    <w:unhideWhenUsed/>
    <w:rsid w:val="00C417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19991">
      <w:bodyDiv w:val="1"/>
      <w:marLeft w:val="0"/>
      <w:marRight w:val="0"/>
      <w:marTop w:val="0"/>
      <w:marBottom w:val="0"/>
      <w:divBdr>
        <w:top w:val="none" w:sz="0" w:space="0" w:color="auto"/>
        <w:left w:val="none" w:sz="0" w:space="0" w:color="auto"/>
        <w:bottom w:val="none" w:sz="0" w:space="0" w:color="auto"/>
        <w:right w:val="none" w:sz="0" w:space="0" w:color="auto"/>
      </w:divBdr>
      <w:divsChild>
        <w:div w:id="1225339165">
          <w:marLeft w:val="336"/>
          <w:marRight w:val="0"/>
          <w:marTop w:val="120"/>
          <w:marBottom w:val="312"/>
          <w:divBdr>
            <w:top w:val="none" w:sz="0" w:space="0" w:color="auto"/>
            <w:left w:val="none" w:sz="0" w:space="0" w:color="auto"/>
            <w:bottom w:val="none" w:sz="0" w:space="0" w:color="auto"/>
            <w:right w:val="none" w:sz="0" w:space="0" w:color="auto"/>
          </w:divBdr>
          <w:divsChild>
            <w:div w:id="3947896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87219783">
      <w:bodyDiv w:val="1"/>
      <w:marLeft w:val="0"/>
      <w:marRight w:val="0"/>
      <w:marTop w:val="0"/>
      <w:marBottom w:val="0"/>
      <w:divBdr>
        <w:top w:val="none" w:sz="0" w:space="0" w:color="auto"/>
        <w:left w:val="none" w:sz="0" w:space="0" w:color="auto"/>
        <w:bottom w:val="none" w:sz="0" w:space="0" w:color="auto"/>
        <w:right w:val="none" w:sz="0" w:space="0" w:color="auto"/>
      </w:divBdr>
      <w:divsChild>
        <w:div w:id="1593931607">
          <w:marLeft w:val="0"/>
          <w:marRight w:val="0"/>
          <w:marTop w:val="0"/>
          <w:marBottom w:val="0"/>
          <w:divBdr>
            <w:top w:val="none" w:sz="0" w:space="0" w:color="auto"/>
            <w:left w:val="none" w:sz="0" w:space="0" w:color="auto"/>
            <w:bottom w:val="none" w:sz="0" w:space="0" w:color="auto"/>
            <w:right w:val="none" w:sz="0" w:space="0" w:color="auto"/>
          </w:divBdr>
          <w:divsChild>
            <w:div w:id="415828268">
              <w:marLeft w:val="0"/>
              <w:marRight w:val="0"/>
              <w:marTop w:val="0"/>
              <w:marBottom w:val="0"/>
              <w:divBdr>
                <w:top w:val="none" w:sz="0" w:space="0" w:color="auto"/>
                <w:left w:val="none" w:sz="0" w:space="0" w:color="auto"/>
                <w:bottom w:val="none" w:sz="0" w:space="0" w:color="auto"/>
                <w:right w:val="none" w:sz="0" w:space="0" w:color="auto"/>
              </w:divBdr>
              <w:divsChild>
                <w:div w:id="2135439318">
                  <w:marLeft w:val="0"/>
                  <w:marRight w:val="0"/>
                  <w:marTop w:val="0"/>
                  <w:marBottom w:val="0"/>
                  <w:divBdr>
                    <w:top w:val="none" w:sz="0" w:space="0" w:color="auto"/>
                    <w:left w:val="none" w:sz="0" w:space="0" w:color="auto"/>
                    <w:bottom w:val="none" w:sz="0" w:space="0" w:color="auto"/>
                    <w:right w:val="none" w:sz="0" w:space="0" w:color="auto"/>
                  </w:divBdr>
                  <w:divsChild>
                    <w:div w:id="55444667">
                      <w:marLeft w:val="336"/>
                      <w:marRight w:val="0"/>
                      <w:marTop w:val="120"/>
                      <w:marBottom w:val="312"/>
                      <w:divBdr>
                        <w:top w:val="none" w:sz="0" w:space="0" w:color="auto"/>
                        <w:left w:val="none" w:sz="0" w:space="0" w:color="auto"/>
                        <w:bottom w:val="none" w:sz="0" w:space="0" w:color="auto"/>
                        <w:right w:val="none" w:sz="0" w:space="0" w:color="auto"/>
                      </w:divBdr>
                      <w:divsChild>
                        <w:div w:id="7155890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6232255">
                      <w:marLeft w:val="384"/>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D0AF6-54B2-49B9-B624-850310B4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437</Words>
  <Characters>2585</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Němečková Petra</dc:creator>
  <cp:keywords/>
  <dc:description/>
  <cp:lastModifiedBy>Petra Němečková</cp:lastModifiedBy>
  <cp:revision>23</cp:revision>
  <dcterms:created xsi:type="dcterms:W3CDTF">2022-01-06T20:11:00Z</dcterms:created>
  <dcterms:modified xsi:type="dcterms:W3CDTF">2022-01-08T11:02:00Z</dcterms:modified>
</cp:coreProperties>
</file>